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B8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1t3h5sf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LICENÇA DE OPERAÇÃO DE REGULARIZAÇÃO (LO-R)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74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Geolocalização da Atividade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A3</w:t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Certidão da Prefeitura Municipal, declarando que o local e o tipo de atividade/empreendimento estão em conformidade com a legislação aplicável ao uso e ocupação do solo, ou documento similar (Ver Modelo - Anexo E),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exceto para atividades lineares (inciso VI, Art. 2º) e de transporte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Imóvel</w:t>
            </w:r>
            <w:r w:rsidDel="00000000" w:rsidR="00000000" w:rsidRPr="00000000">
              <w:rPr>
                <w:rtl w:val="0"/>
              </w:rPr>
              <w:t xml:space="preserve">, conforme ANEXO A2, exceto para as seguintes tipologias: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D1-001  ao D1-014, D1-018 ao D1-022, D1-028 ao D1-030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D2-009 ao D2-013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D3-001, D3-015 ao D3-019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D4-005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D6-0002 ao D6-006, D6-0011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E1-001 ao E1-006, E1-012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E2-010</w:t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E4-007</w:t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F1-010</w:t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Croqui de acesso à atividade, exceto para transporte</w:t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Estudo ambiental exigido na Resolução CONSEMA 033/2020, que deve ser elaborado conforme Termo de Referência  disponibilizado no ANEXO I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Anotação de Responsabilidade Técnica - ART do responsável técnico referente ao Estudo Ambiental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Termo de Compromisso de Compensação Ambiental (TCCA), celebrado entre a SEMAR e o empreendedor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Pagamento da Compensação Ambiental (CA), ou Plano de Aplicação dos Recursos da Compensação Ambiental, devidamente aprovado pela Câmara Técnica de Compensação Ambiental da SEMAR,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Plano Básico Ambiental (PBA),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Certificado de Regularidade no Cadastro Técnico Federal de Atividades Potencialmente Poluidoras ou Utilizadoras de Recursos Ambientais (CTF/APP), obtido junto ao IBAMA.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ESPECÍFICOS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01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02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+azRwmzNHeOmhoCLdZzlmpHiCA==">AMUW2mUskYvCIy4DSRwF7cDGRg2TPnEwadk/uaMdpnROyBS79CQF9Csx/colC87lO6GB+Aet5CLhFpL19TDYV3AhDtaHeqvB8rX7Py40K1agLqJ8QkEbt8Ci0kCDFhwiPvFvfZEPZ/kE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2021-03-23T12:50:00Z</dcterms:created>
  <dc:creator>GBIANKA</dc:creator>
</cp:coreProperties>
</file>